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Update 15.3.18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Schön mal wieder etwas von </w:t>
      </w:r>
      <w:hyperlink r:id="rId4" w:history="1">
        <w:r w:rsidRPr="001E219C">
          <w:rPr>
            <w:rFonts w:ascii="Times New Roman" w:eastAsia="Times New Roman" w:hAnsi="Times New Roman" w:cs="Times New Roman"/>
            <w:iCs/>
            <w:color w:val="0000CD"/>
            <w:sz w:val="27"/>
            <w:szCs w:val="27"/>
            <w:u w:val="single"/>
            <w:lang w:eastAsia="de-DE"/>
          </w:rPr>
          <w:t>http://brillouinenergy.com/</w:t>
        </w:r>
      </w:hyperlink>
      <w:r w:rsidRPr="001E219C">
        <w:rPr>
          <w:rFonts w:ascii="Times New Roman" w:eastAsia="Times New Roman" w:hAnsi="Times New Roman" w:cs="Times New Roman"/>
          <w:iCs/>
          <w:color w:val="0000CD"/>
          <w:sz w:val="27"/>
          <w:szCs w:val="27"/>
          <w:lang w:eastAsia="de-DE"/>
        </w:rPr>
        <w:t xml:space="preserve"> zu hören. Die Firma wurde von Robert Godes gegründet </w:t>
      </w:r>
    </w:p>
    <w:p w:rsidR="00C83048" w:rsidRPr="001E219C" w:rsidRDefault="00C83048" w:rsidP="00C83048">
      <w:pPr>
        <w:spacing w:before="100" w:beforeAutospacing="1" w:after="100" w:afterAutospacing="1" w:line="240" w:lineRule="auto"/>
        <w:jc w:val="center"/>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noProof/>
          <w:color w:val="0000CD"/>
          <w:sz w:val="27"/>
          <w:szCs w:val="27"/>
          <w:lang w:eastAsia="de-DE"/>
        </w:rPr>
        <w:drawing>
          <wp:inline distT="0" distB="0" distL="0" distR="0" wp14:anchorId="0FC410D0" wp14:editId="6FC5BE79">
            <wp:extent cx="962025" cy="1270635"/>
            <wp:effectExtent l="0" t="0" r="9525" b="5715"/>
            <wp:docPr id="350" name="Bild 350" descr="http://file2.hpage.com/013748/17/bilder/go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file2.hpage.com/013748/17/bilder/god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270635"/>
                    </a:xfrm>
                    <a:prstGeom prst="rect">
                      <a:avLst/>
                    </a:prstGeom>
                    <a:noFill/>
                    <a:ln>
                      <a:noFill/>
                    </a:ln>
                  </pic:spPr>
                </pic:pic>
              </a:graphicData>
            </a:graphic>
          </wp:inline>
        </w:drawing>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der nach wie vor die technische Leitung des Unternehmens innehat. Die Führung hat er allerdings an Robert W. George II abgegeben. Wie die Beteiligungsverhältnisse bei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sind weiß ich nicht, klar scheint aber zu sein, dass Cherokee-Investment, mit ihrem Chef Tom Darden,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zum Ausgangspunkt für umfassende LENR-Aktivitäten machen wollte. Wie ernst diese Absicht war, ist auch daraus zu ersehen, dass der Bruder von Google-Gründer Larry Page, Carl Page, nach wie vor im Aufsichtsrat von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sitzt. Hier sollte die Keimzelle dafür sein, LENR zu einer amerikanischen Technologie zu machen.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Was soll man sagen: "Ihr habt's vergeigt!"  Man hat sich zunächst als treue Förderer von Andrea Rossi aufgespielt, um ihn dann, nachdem man Zugang zu seiner Erfindung hatte,  zu diskreditieren. Cherokee sicherte für diesen </w:t>
      </w:r>
      <w:proofErr w:type="spellStart"/>
      <w:r w:rsidRPr="001E219C">
        <w:rPr>
          <w:rFonts w:ascii="Times New Roman" w:eastAsia="Times New Roman" w:hAnsi="Times New Roman" w:cs="Times New Roman"/>
          <w:iCs/>
          <w:color w:val="0000CD"/>
          <w:sz w:val="27"/>
          <w:szCs w:val="27"/>
          <w:lang w:eastAsia="de-DE"/>
        </w:rPr>
        <w:t>know-how</w:t>
      </w:r>
      <w:proofErr w:type="spellEnd"/>
      <w:r w:rsidRPr="001E219C">
        <w:rPr>
          <w:rFonts w:ascii="Times New Roman" w:eastAsia="Times New Roman" w:hAnsi="Times New Roman" w:cs="Times New Roman"/>
          <w:iCs/>
          <w:color w:val="0000CD"/>
          <w:sz w:val="27"/>
          <w:szCs w:val="27"/>
          <w:lang w:eastAsia="de-DE"/>
        </w:rPr>
        <w:t xml:space="preserve"> Transfer Rossi 100 Mio. $ zu. Eine Anzahlung von 11 Mio. $ wurde geleistet, die restlichen 89 Mio. $ wurden nicht gezahlt, weil angeblich "nichts funktionierte".  In dem von Rossi angestrengten </w:t>
      </w:r>
      <w:proofErr w:type="spellStart"/>
      <w:r w:rsidRPr="001E219C">
        <w:rPr>
          <w:rFonts w:ascii="Times New Roman" w:eastAsia="Times New Roman" w:hAnsi="Times New Roman" w:cs="Times New Roman"/>
          <w:iCs/>
          <w:color w:val="0000CD"/>
          <w:sz w:val="27"/>
          <w:szCs w:val="27"/>
          <w:lang w:eastAsia="de-DE"/>
        </w:rPr>
        <w:t>Prozeß</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mußte</w:t>
      </w:r>
      <w:proofErr w:type="spellEnd"/>
      <w:r w:rsidRPr="001E219C">
        <w:rPr>
          <w:rFonts w:ascii="Times New Roman" w:eastAsia="Times New Roman" w:hAnsi="Times New Roman" w:cs="Times New Roman"/>
          <w:iCs/>
          <w:color w:val="0000CD"/>
          <w:sz w:val="27"/>
          <w:szCs w:val="27"/>
          <w:lang w:eastAsia="de-DE"/>
        </w:rPr>
        <w:t xml:space="preserve"> Darden in einem Vergleich kräftig zurückrudern und er verlor die Lizenz für </w:t>
      </w:r>
      <w:proofErr w:type="spellStart"/>
      <w:r w:rsidRPr="001E219C">
        <w:rPr>
          <w:rFonts w:ascii="Times New Roman" w:eastAsia="Times New Roman" w:hAnsi="Times New Roman" w:cs="Times New Roman"/>
          <w:iCs/>
          <w:color w:val="0000CD"/>
          <w:sz w:val="27"/>
          <w:szCs w:val="27"/>
          <w:lang w:eastAsia="de-DE"/>
        </w:rPr>
        <w:t>Rossi's</w:t>
      </w:r>
      <w:proofErr w:type="spellEnd"/>
      <w:r w:rsidRPr="001E219C">
        <w:rPr>
          <w:rFonts w:ascii="Times New Roman" w:eastAsia="Times New Roman" w:hAnsi="Times New Roman" w:cs="Times New Roman"/>
          <w:iCs/>
          <w:color w:val="0000CD"/>
          <w:sz w:val="27"/>
          <w:szCs w:val="27"/>
          <w:lang w:eastAsia="de-DE"/>
        </w:rPr>
        <w:t xml:space="preserve"> Erfindung. So ist  den Amerikanern ein Multi-Milliarden-Geschäft durch die Lappen gegangen, weil man es ganz billig haben wollte: </w:t>
      </w:r>
      <w:r w:rsidRPr="001E219C">
        <w:rPr>
          <w:rFonts w:ascii="Times New Roman" w:eastAsia="Times New Roman" w:hAnsi="Times New Roman" w:cs="Times New Roman"/>
          <w:iCs/>
          <w:color w:val="0000CD"/>
          <w:sz w:val="27"/>
          <w:szCs w:val="27"/>
          <w:u w:val="single"/>
          <w:lang w:eastAsia="de-DE"/>
        </w:rPr>
        <w:t>Eine grandiose Fehlleistung!</w:t>
      </w:r>
      <w:r w:rsidRPr="001E219C">
        <w:rPr>
          <w:rFonts w:ascii="Times New Roman" w:eastAsia="Times New Roman" w:hAnsi="Times New Roman" w:cs="Times New Roman"/>
          <w:iCs/>
          <w:color w:val="0000CD"/>
          <w:sz w:val="27"/>
          <w:szCs w:val="27"/>
          <w:lang w:eastAsia="de-DE"/>
        </w:rPr>
        <w:t xml:space="preserve">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Das alles ist mit Sicherheit nicht die Schuld des begabten Erfinders Robert Godes, sondern derjenigen, die ihre Gier nicht bändigen konnten. Godes leidet etwas darunter, </w:t>
      </w:r>
      <w:proofErr w:type="spellStart"/>
      <w:r w:rsidRPr="001E219C">
        <w:rPr>
          <w:rFonts w:ascii="Times New Roman" w:eastAsia="Times New Roman" w:hAnsi="Times New Roman" w:cs="Times New Roman"/>
          <w:iCs/>
          <w:color w:val="0000CD"/>
          <w:sz w:val="27"/>
          <w:szCs w:val="27"/>
          <w:lang w:eastAsia="de-DE"/>
        </w:rPr>
        <w:t>das</w:t>
      </w:r>
      <w:proofErr w:type="spellEnd"/>
      <w:r w:rsidRPr="001E219C">
        <w:rPr>
          <w:rFonts w:ascii="Times New Roman" w:eastAsia="Times New Roman" w:hAnsi="Times New Roman" w:cs="Times New Roman"/>
          <w:iCs/>
          <w:color w:val="0000CD"/>
          <w:sz w:val="27"/>
          <w:szCs w:val="27"/>
          <w:lang w:eastAsia="de-DE"/>
        </w:rPr>
        <w:t xml:space="preserve"> es ihm in 25 Jahren nicht gelungen ist, den COP (</w:t>
      </w:r>
      <w:proofErr w:type="spellStart"/>
      <w:r w:rsidRPr="001E219C">
        <w:rPr>
          <w:rFonts w:ascii="Times New Roman" w:eastAsia="Times New Roman" w:hAnsi="Times New Roman" w:cs="Times New Roman"/>
          <w:iCs/>
          <w:color w:val="0000CD"/>
          <w:sz w:val="27"/>
          <w:szCs w:val="27"/>
          <w:lang w:eastAsia="de-DE"/>
        </w:rPr>
        <w:t>Coeffizient</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of</w:t>
      </w:r>
      <w:proofErr w:type="spellEnd"/>
      <w:r w:rsidRPr="001E219C">
        <w:rPr>
          <w:rFonts w:ascii="Times New Roman" w:eastAsia="Times New Roman" w:hAnsi="Times New Roman" w:cs="Times New Roman"/>
          <w:iCs/>
          <w:color w:val="0000CD"/>
          <w:sz w:val="27"/>
          <w:szCs w:val="27"/>
          <w:lang w:eastAsia="de-DE"/>
        </w:rPr>
        <w:t xml:space="preserve"> Performance = Verhältnis der zugeführten elektrischen Leistung zur erzielten Wärmeproduktion) nennenswert zu steigern. So sagt auch die neueste Presseerklärung (die ich gleich kommentiere) nichts zu dem COP, außer </w:t>
      </w:r>
      <w:proofErr w:type="spellStart"/>
      <w:r w:rsidRPr="001E219C">
        <w:rPr>
          <w:rFonts w:ascii="Times New Roman" w:eastAsia="Times New Roman" w:hAnsi="Times New Roman" w:cs="Times New Roman"/>
          <w:iCs/>
          <w:color w:val="0000CD"/>
          <w:sz w:val="27"/>
          <w:szCs w:val="27"/>
          <w:lang w:eastAsia="de-DE"/>
        </w:rPr>
        <w:t>das</w:t>
      </w:r>
      <w:proofErr w:type="spellEnd"/>
      <w:r w:rsidRPr="001E219C">
        <w:rPr>
          <w:rFonts w:ascii="Times New Roman" w:eastAsia="Times New Roman" w:hAnsi="Times New Roman" w:cs="Times New Roman"/>
          <w:iCs/>
          <w:color w:val="0000CD"/>
          <w:sz w:val="27"/>
          <w:szCs w:val="27"/>
          <w:lang w:eastAsia="de-DE"/>
        </w:rPr>
        <w:t xml:space="preserve"> er "gesteigert" wurde. Der COP der Rossi-Geräte geht mittlerweile in die Tausende, dass hängt ganz einfach damit zusammen, dass die zur Anregung notwendigen elektromagnetischen Impulse so gut wie keinen Stromverbrauch haben und zudem nicht durchgehend erforderlich sind.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Die Anregung bei den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-Geräten verbraucht offensichtlich viel mehr Energie, denn es kommen </w:t>
      </w:r>
      <w:proofErr w:type="spellStart"/>
      <w:r w:rsidRPr="001E219C">
        <w:rPr>
          <w:rFonts w:ascii="Times New Roman" w:eastAsia="Times New Roman" w:hAnsi="Times New Roman" w:cs="Times New Roman"/>
          <w:iCs/>
          <w:color w:val="0000CD"/>
          <w:sz w:val="27"/>
          <w:szCs w:val="27"/>
          <w:lang w:eastAsia="de-DE"/>
        </w:rPr>
        <w:t>COP's</w:t>
      </w:r>
      <w:proofErr w:type="spellEnd"/>
      <w:r w:rsidRPr="001E219C">
        <w:rPr>
          <w:rFonts w:ascii="Times New Roman" w:eastAsia="Times New Roman" w:hAnsi="Times New Roman" w:cs="Times New Roman"/>
          <w:iCs/>
          <w:color w:val="0000CD"/>
          <w:sz w:val="27"/>
          <w:szCs w:val="27"/>
          <w:lang w:eastAsia="de-DE"/>
        </w:rPr>
        <w:t xml:space="preserve"> zustande, die nach meinen Informationen </w:t>
      </w:r>
      <w:r w:rsidRPr="001E219C">
        <w:rPr>
          <w:rFonts w:ascii="Times New Roman" w:eastAsia="Times New Roman" w:hAnsi="Times New Roman" w:cs="Times New Roman"/>
          <w:iCs/>
          <w:color w:val="0000CD"/>
          <w:sz w:val="27"/>
          <w:szCs w:val="27"/>
          <w:lang w:eastAsia="de-DE"/>
        </w:rPr>
        <w:lastRenderedPageBreak/>
        <w:t xml:space="preserve">irgendwo knapp über 1 bis 3 oder 4 liegen. Anscheinend ist auch die Generierung von </w:t>
      </w:r>
      <w:proofErr w:type="spellStart"/>
      <w:r w:rsidRPr="001E219C">
        <w:rPr>
          <w:rFonts w:ascii="Times New Roman" w:eastAsia="Times New Roman" w:hAnsi="Times New Roman" w:cs="Times New Roman"/>
          <w:iCs/>
          <w:color w:val="0000CD"/>
          <w:sz w:val="27"/>
          <w:szCs w:val="27"/>
          <w:lang w:eastAsia="de-DE"/>
        </w:rPr>
        <w:t>Überschußenegie</w:t>
      </w:r>
      <w:proofErr w:type="spellEnd"/>
      <w:r w:rsidRPr="001E219C">
        <w:rPr>
          <w:rFonts w:ascii="Times New Roman" w:eastAsia="Times New Roman" w:hAnsi="Times New Roman" w:cs="Times New Roman"/>
          <w:iCs/>
          <w:color w:val="0000CD"/>
          <w:sz w:val="27"/>
          <w:szCs w:val="27"/>
          <w:lang w:eastAsia="de-DE"/>
        </w:rPr>
        <w:t xml:space="preserve"> nicht überragend.  Um nicht falsch verstanden zu werden: Alle </w:t>
      </w:r>
      <w:proofErr w:type="spellStart"/>
      <w:r w:rsidRPr="001E219C">
        <w:rPr>
          <w:rFonts w:ascii="Times New Roman" w:eastAsia="Times New Roman" w:hAnsi="Times New Roman" w:cs="Times New Roman"/>
          <w:iCs/>
          <w:color w:val="0000CD"/>
          <w:sz w:val="27"/>
          <w:szCs w:val="27"/>
          <w:lang w:eastAsia="de-DE"/>
        </w:rPr>
        <w:t>COP's</w:t>
      </w:r>
      <w:proofErr w:type="spellEnd"/>
      <w:r w:rsidRPr="001E219C">
        <w:rPr>
          <w:rFonts w:ascii="Times New Roman" w:eastAsia="Times New Roman" w:hAnsi="Times New Roman" w:cs="Times New Roman"/>
          <w:iCs/>
          <w:color w:val="0000CD"/>
          <w:sz w:val="27"/>
          <w:szCs w:val="27"/>
          <w:lang w:eastAsia="de-DE"/>
        </w:rPr>
        <w:t xml:space="preserve"> über 1 sind hervorragend, aber um die gleiche Menge an </w:t>
      </w:r>
      <w:proofErr w:type="spellStart"/>
      <w:r w:rsidRPr="001E219C">
        <w:rPr>
          <w:rFonts w:ascii="Times New Roman" w:eastAsia="Times New Roman" w:hAnsi="Times New Roman" w:cs="Times New Roman"/>
          <w:iCs/>
          <w:color w:val="0000CD"/>
          <w:sz w:val="27"/>
          <w:szCs w:val="27"/>
          <w:lang w:eastAsia="de-DE"/>
        </w:rPr>
        <w:t>Überschußenergie</w:t>
      </w:r>
      <w:proofErr w:type="spellEnd"/>
      <w:r w:rsidRPr="001E219C">
        <w:rPr>
          <w:rFonts w:ascii="Times New Roman" w:eastAsia="Times New Roman" w:hAnsi="Times New Roman" w:cs="Times New Roman"/>
          <w:iCs/>
          <w:color w:val="0000CD"/>
          <w:sz w:val="27"/>
          <w:szCs w:val="27"/>
          <w:lang w:eastAsia="de-DE"/>
        </w:rPr>
        <w:t xml:space="preserve"> zu erzielen wie ein Gerät mit COP 1000 braucht man eben viel mehr Geräte. Deswegen sind die Geräte von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gegenüber Geräten von Rossi, Leif </w:t>
      </w:r>
      <w:proofErr w:type="spellStart"/>
      <w:r w:rsidRPr="001E219C">
        <w:rPr>
          <w:rFonts w:ascii="Times New Roman" w:eastAsia="Times New Roman" w:hAnsi="Times New Roman" w:cs="Times New Roman"/>
          <w:iCs/>
          <w:color w:val="0000CD"/>
          <w:sz w:val="27"/>
          <w:szCs w:val="27"/>
          <w:lang w:eastAsia="de-DE"/>
        </w:rPr>
        <w:t>Holmlid</w:t>
      </w:r>
      <w:proofErr w:type="spellEnd"/>
      <w:r w:rsidRPr="001E219C">
        <w:rPr>
          <w:rFonts w:ascii="Times New Roman" w:eastAsia="Times New Roman" w:hAnsi="Times New Roman" w:cs="Times New Roman"/>
          <w:iCs/>
          <w:color w:val="0000CD"/>
          <w:sz w:val="27"/>
          <w:szCs w:val="27"/>
          <w:lang w:eastAsia="de-DE"/>
        </w:rPr>
        <w:t xml:space="preserve"> oder Randall Mills bei weitem nicht konkurrenzfähig.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schmückt sich, zu Recht, mit den zweifelsfrei seriösen Expertisen von SRI (Standford Research </w:t>
      </w:r>
      <w:proofErr w:type="spellStart"/>
      <w:r w:rsidRPr="001E219C">
        <w:rPr>
          <w:rFonts w:ascii="Times New Roman" w:eastAsia="Times New Roman" w:hAnsi="Times New Roman" w:cs="Times New Roman"/>
          <w:iCs/>
          <w:color w:val="0000CD"/>
          <w:sz w:val="27"/>
          <w:szCs w:val="27"/>
          <w:lang w:eastAsia="de-DE"/>
        </w:rPr>
        <w:t>Institite</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Inernational</w:t>
      </w:r>
      <w:proofErr w:type="spellEnd"/>
      <w:r w:rsidRPr="001E219C">
        <w:rPr>
          <w:rFonts w:ascii="Times New Roman" w:eastAsia="Times New Roman" w:hAnsi="Times New Roman" w:cs="Times New Roman"/>
          <w:iCs/>
          <w:color w:val="0000CD"/>
          <w:sz w:val="27"/>
          <w:szCs w:val="27"/>
          <w:lang w:eastAsia="de-DE"/>
        </w:rPr>
        <w:t xml:space="preserve">) und hat damit so etwas wie eine "amtliche" Bestätigung seiner Technologie. </w:t>
      </w:r>
      <w:proofErr w:type="spellStart"/>
      <w:r w:rsidRPr="001E219C">
        <w:rPr>
          <w:rFonts w:ascii="Times New Roman" w:eastAsia="Times New Roman" w:hAnsi="Times New Roman" w:cs="Times New Roman"/>
          <w:iCs/>
          <w:color w:val="0000CD"/>
          <w:sz w:val="27"/>
          <w:szCs w:val="27"/>
          <w:lang w:eastAsia="de-DE"/>
        </w:rPr>
        <w:t>Das</w:t>
      </w:r>
      <w:proofErr w:type="spellEnd"/>
      <w:r w:rsidRPr="001E219C">
        <w:rPr>
          <w:rFonts w:ascii="Times New Roman" w:eastAsia="Times New Roman" w:hAnsi="Times New Roman" w:cs="Times New Roman"/>
          <w:iCs/>
          <w:color w:val="0000CD"/>
          <w:sz w:val="27"/>
          <w:szCs w:val="27"/>
          <w:lang w:eastAsia="de-DE"/>
        </w:rPr>
        <w:t xml:space="preserve"> die Rossi-Technologie diese Bestätigung ebenso hat, vornehmlich mit dem sog. Lugano-Gutachten </w:t>
      </w:r>
      <w:hyperlink r:id="rId6" w:history="1">
        <w:r w:rsidRPr="001E219C">
          <w:rPr>
            <w:rFonts w:ascii="Times New Roman" w:eastAsia="Times New Roman" w:hAnsi="Times New Roman" w:cs="Times New Roman"/>
            <w:iCs/>
            <w:color w:val="0000CD"/>
            <w:sz w:val="27"/>
            <w:szCs w:val="27"/>
            <w:u w:val="single"/>
            <w:lang w:eastAsia="de-DE"/>
          </w:rPr>
          <w:t xml:space="preserve">LuganoReportSubmit.pdf </w:t>
        </w:r>
      </w:hyperlink>
      <w:r w:rsidRPr="001E219C">
        <w:rPr>
          <w:rFonts w:ascii="Times New Roman" w:eastAsia="Times New Roman" w:hAnsi="Times New Roman" w:cs="Times New Roman"/>
          <w:iCs/>
          <w:color w:val="0000CD"/>
          <w:sz w:val="27"/>
          <w:szCs w:val="27"/>
          <w:lang w:eastAsia="de-DE"/>
        </w:rPr>
        <w:t xml:space="preserve">wird dabei gerne heruntergespielt, obwohl dieses Gutachten seinerzeit von Tom Darden </w:t>
      </w:r>
      <w:proofErr w:type="spellStart"/>
      <w:r w:rsidRPr="001E219C">
        <w:rPr>
          <w:rFonts w:ascii="Times New Roman" w:eastAsia="Times New Roman" w:hAnsi="Times New Roman" w:cs="Times New Roman"/>
          <w:iCs/>
          <w:color w:val="0000CD"/>
          <w:sz w:val="27"/>
          <w:szCs w:val="27"/>
          <w:lang w:eastAsia="de-DE"/>
        </w:rPr>
        <w:t>kofinanziert</w:t>
      </w:r>
      <w:proofErr w:type="spellEnd"/>
      <w:r w:rsidRPr="001E219C">
        <w:rPr>
          <w:rFonts w:ascii="Times New Roman" w:eastAsia="Times New Roman" w:hAnsi="Times New Roman" w:cs="Times New Roman"/>
          <w:iCs/>
          <w:color w:val="0000CD"/>
          <w:sz w:val="27"/>
          <w:szCs w:val="27"/>
          <w:lang w:eastAsia="de-DE"/>
        </w:rPr>
        <w:t xml:space="preserve"> wurde.   Ein Kommentator in den USA nannte die Gutachter aus dem Lugano-Report "</w:t>
      </w:r>
      <w:proofErr w:type="spellStart"/>
      <w:r w:rsidRPr="001E219C">
        <w:rPr>
          <w:rFonts w:ascii="Times New Roman" w:eastAsia="Times New Roman" w:hAnsi="Times New Roman" w:cs="Times New Roman"/>
          <w:iCs/>
          <w:color w:val="0000CD"/>
          <w:sz w:val="27"/>
          <w:szCs w:val="27"/>
          <w:lang w:eastAsia="de-DE"/>
        </w:rPr>
        <w:t>some</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european</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Scientists</w:t>
      </w:r>
      <w:proofErr w:type="spellEnd"/>
      <w:r w:rsidRPr="001E219C">
        <w:rPr>
          <w:rFonts w:ascii="Times New Roman" w:eastAsia="Times New Roman" w:hAnsi="Times New Roman" w:cs="Times New Roman"/>
          <w:iCs/>
          <w:color w:val="0000CD"/>
          <w:sz w:val="27"/>
          <w:szCs w:val="27"/>
          <w:lang w:eastAsia="de-DE"/>
        </w:rPr>
        <w:t xml:space="preserve">", also nicht einmal wert beim Namen genannt zu werden. Diese Arroganz rächt sich nun.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Die neueste Pressemitteilung </w:t>
      </w:r>
      <w:hyperlink r:id="rId7" w:history="1">
        <w:r w:rsidRPr="001E219C">
          <w:rPr>
            <w:rFonts w:ascii="Times New Roman" w:eastAsia="Times New Roman" w:hAnsi="Times New Roman" w:cs="Times New Roman"/>
            <w:iCs/>
            <w:color w:val="0000CD"/>
            <w:sz w:val="27"/>
            <w:szCs w:val="27"/>
            <w:u w:val="single"/>
            <w:lang w:eastAsia="de-DE"/>
          </w:rPr>
          <w:t>http://brillouinenergy.com/wp-content/uploads/2018/03/Brillouin-SRI-Technical-Report-News-Release-Final-3-13-18.pdf</w:t>
        </w:r>
      </w:hyperlink>
      <w:r w:rsidRPr="001E219C">
        <w:rPr>
          <w:rFonts w:ascii="Times New Roman" w:eastAsia="Times New Roman" w:hAnsi="Times New Roman" w:cs="Times New Roman"/>
          <w:iCs/>
          <w:color w:val="0000CD"/>
          <w:sz w:val="27"/>
          <w:szCs w:val="27"/>
          <w:lang w:eastAsia="de-DE"/>
        </w:rPr>
        <w:t xml:space="preserve"> von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bestätigt die erzielten Erfolge und Fortschritte, ohne allerdings Zahlen und Fakten zu nennen: </w:t>
      </w:r>
    </w:p>
    <w:p w:rsidR="00C83048" w:rsidRPr="001E219C" w:rsidRDefault="00C83048" w:rsidP="00C83048">
      <w:pPr>
        <w:spacing w:before="100" w:beforeAutospacing="1" w:after="100" w:afterAutospacing="1" w:line="240" w:lineRule="auto"/>
        <w:jc w:val="center"/>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noProof/>
          <w:color w:val="0000CD"/>
          <w:sz w:val="27"/>
          <w:szCs w:val="27"/>
          <w:lang w:eastAsia="de-DE"/>
        </w:rPr>
        <w:drawing>
          <wp:inline distT="0" distB="0" distL="0" distR="0" wp14:anchorId="102909AB" wp14:editId="11649335">
            <wp:extent cx="4761865" cy="1876425"/>
            <wp:effectExtent l="0" t="0" r="635" b="9525"/>
            <wp:docPr id="351" name="Bild 351" descr="http://file2.hpage.com/013748/17/bilder/press_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file2.hpage.com/013748/17/bilder/press_relea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1876425"/>
                    </a:xfrm>
                    <a:prstGeom prst="rect">
                      <a:avLst/>
                    </a:prstGeom>
                    <a:noFill/>
                    <a:ln>
                      <a:noFill/>
                    </a:ln>
                  </pic:spPr>
                </pic:pic>
              </a:graphicData>
            </a:graphic>
          </wp:inline>
        </w:drawing>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Ich übersetze die Pressemitteilung teilweise sinngemäß und gekürzt: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Berkeley, CA, 13. März 2018 – Forscher von SRI International haben in einer unabhängigen Validierung den Prototypen des „Hot Tube“ beurteilt, welcher kontrollierte niedrig-energetische Nuklearreaktionen (LENR) generieren kann.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In ihrem Report von 2017  haben die SRI-Forscher bestätigt, dass sie wiederholt erfolgreich die Gewinnung von Überschuss-Energie replizieren konnten. Dabei wurden bessere Werte erzielt als in dem Report von 2016.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SRI sagt: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Energy</w:t>
      </w:r>
      <w:proofErr w:type="spellEnd"/>
      <w:r w:rsidRPr="001E219C">
        <w:rPr>
          <w:rFonts w:ascii="Times New Roman" w:eastAsia="Times New Roman" w:hAnsi="Times New Roman" w:cs="Times New Roman"/>
          <w:iCs/>
          <w:color w:val="0000CD"/>
          <w:sz w:val="27"/>
          <w:szCs w:val="27"/>
          <w:lang w:eastAsia="de-DE"/>
        </w:rPr>
        <w:t xml:space="preserve"> hat wirkliche Fortschritte bei der Definition des Engineering für die Zukunft aufgezeigt. Sie demonstrierten steigendes Potential der Energieproduktion in den Reaktoren. Dies zeigt sich im Vergleich der Berichte von 2016 zu 2017.  Die wachsende Zahl technischer Errungenschaften zeigt </w:t>
      </w:r>
      <w:r w:rsidRPr="001E219C">
        <w:rPr>
          <w:rFonts w:ascii="Times New Roman" w:eastAsia="Times New Roman" w:hAnsi="Times New Roman" w:cs="Times New Roman"/>
          <w:iCs/>
          <w:color w:val="0000CD"/>
          <w:sz w:val="27"/>
          <w:szCs w:val="27"/>
          <w:lang w:eastAsia="de-DE"/>
        </w:rPr>
        <w:lastRenderedPageBreak/>
        <w:t xml:space="preserve">Ergebnisse, die wir so vorher nicht gesehen haben: Gestiegene </w:t>
      </w:r>
      <w:proofErr w:type="spellStart"/>
      <w:r w:rsidRPr="001E219C">
        <w:rPr>
          <w:rFonts w:ascii="Times New Roman" w:eastAsia="Times New Roman" w:hAnsi="Times New Roman" w:cs="Times New Roman"/>
          <w:iCs/>
          <w:color w:val="0000CD"/>
          <w:sz w:val="27"/>
          <w:szCs w:val="27"/>
          <w:lang w:eastAsia="de-DE"/>
        </w:rPr>
        <w:t>COP’s</w:t>
      </w:r>
      <w:proofErr w:type="spellEnd"/>
      <w:r w:rsidRPr="001E219C">
        <w:rPr>
          <w:rFonts w:ascii="Times New Roman" w:eastAsia="Times New Roman" w:hAnsi="Times New Roman" w:cs="Times New Roman"/>
          <w:iCs/>
          <w:color w:val="0000CD"/>
          <w:sz w:val="27"/>
          <w:szCs w:val="27"/>
          <w:lang w:eastAsia="de-DE"/>
        </w:rPr>
        <w:t xml:space="preserve">, gestiegene und wiederholbare Generierung von Überschussenergie, gestiegene LENR-Wärmeproduktion, bessere Kalorimetrie, bessere Transportierbarkeit verschiedener Reaktorsysteme die unabhängig voneinander arbeiten können – man ist auf dem Wege zu einem potentiellen Durchbruch“, sagt Dr. </w:t>
      </w:r>
      <w:proofErr w:type="spellStart"/>
      <w:r w:rsidRPr="001E219C">
        <w:rPr>
          <w:rFonts w:ascii="Times New Roman" w:eastAsia="Times New Roman" w:hAnsi="Times New Roman" w:cs="Times New Roman"/>
          <w:iCs/>
          <w:color w:val="0000CD"/>
          <w:sz w:val="27"/>
          <w:szCs w:val="27"/>
          <w:lang w:eastAsia="de-DE"/>
        </w:rPr>
        <w:t>Tanzella</w:t>
      </w:r>
      <w:proofErr w:type="spellEnd"/>
      <w:r w:rsidRPr="001E219C">
        <w:rPr>
          <w:rFonts w:ascii="Times New Roman" w:eastAsia="Times New Roman" w:hAnsi="Times New Roman" w:cs="Times New Roman"/>
          <w:iCs/>
          <w:color w:val="0000CD"/>
          <w:sz w:val="27"/>
          <w:szCs w:val="27"/>
          <w:lang w:eastAsia="de-DE"/>
        </w:rPr>
        <w:t xml:space="preserve">, Leiter des LENR-Programms des Energie- und Umweltzentrums von SRI International.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„Die validierten Resultate des SRI-Reports von 2017 sind der stärkste Beweis dafür, dass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Energy</w:t>
      </w:r>
      <w:proofErr w:type="spellEnd"/>
      <w:r w:rsidRPr="001E219C">
        <w:rPr>
          <w:rFonts w:ascii="Times New Roman" w:eastAsia="Times New Roman" w:hAnsi="Times New Roman" w:cs="Times New Roman"/>
          <w:iCs/>
          <w:color w:val="0000CD"/>
          <w:sz w:val="27"/>
          <w:szCs w:val="27"/>
          <w:lang w:eastAsia="de-DE"/>
        </w:rPr>
        <w:t xml:space="preserve"> auf dem Wege in die Kommerzialisierung ist“, sagt David </w:t>
      </w:r>
      <w:proofErr w:type="spellStart"/>
      <w:r w:rsidRPr="001E219C">
        <w:rPr>
          <w:rFonts w:ascii="Times New Roman" w:eastAsia="Times New Roman" w:hAnsi="Times New Roman" w:cs="Times New Roman"/>
          <w:iCs/>
          <w:color w:val="0000CD"/>
          <w:sz w:val="27"/>
          <w:szCs w:val="27"/>
          <w:lang w:eastAsia="de-DE"/>
        </w:rPr>
        <w:t>Firshein</w:t>
      </w:r>
      <w:proofErr w:type="spellEnd"/>
      <w:r w:rsidRPr="001E219C">
        <w:rPr>
          <w:rFonts w:ascii="Times New Roman" w:eastAsia="Times New Roman" w:hAnsi="Times New Roman" w:cs="Times New Roman"/>
          <w:iCs/>
          <w:color w:val="0000CD"/>
          <w:sz w:val="27"/>
          <w:szCs w:val="27"/>
          <w:lang w:eastAsia="de-DE"/>
        </w:rPr>
        <w:t xml:space="preserve">, Finanzchef von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Energy</w:t>
      </w:r>
      <w:proofErr w:type="spellEnd"/>
      <w:r w:rsidRPr="001E219C">
        <w:rPr>
          <w:rFonts w:ascii="Times New Roman" w:eastAsia="Times New Roman" w:hAnsi="Times New Roman" w:cs="Times New Roman"/>
          <w:iCs/>
          <w:color w:val="0000CD"/>
          <w:sz w:val="27"/>
          <w:szCs w:val="27"/>
          <w:lang w:eastAsia="de-DE"/>
        </w:rPr>
        <w:t>. „Das Unternehmen hat mit steigender wissenschaftlicher Evidenz bewiesen (was SRI unabhängig bestätigt hat), dass das Reaktorsystem im Labormaßstab LENR-Wärme produzieren kann, und zwar kontrollierbar, nach Bedarf und wiederholbar.“</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Auch "Business </w:t>
      </w:r>
      <w:proofErr w:type="spellStart"/>
      <w:r w:rsidRPr="001E219C">
        <w:rPr>
          <w:rFonts w:ascii="Times New Roman" w:eastAsia="Times New Roman" w:hAnsi="Times New Roman" w:cs="Times New Roman"/>
          <w:iCs/>
          <w:color w:val="0000CD"/>
          <w:sz w:val="27"/>
          <w:szCs w:val="27"/>
          <w:lang w:eastAsia="de-DE"/>
        </w:rPr>
        <w:t>Wire</w:t>
      </w:r>
      <w:proofErr w:type="spellEnd"/>
      <w:r w:rsidRPr="001E219C">
        <w:rPr>
          <w:rFonts w:ascii="Times New Roman" w:eastAsia="Times New Roman" w:hAnsi="Times New Roman" w:cs="Times New Roman"/>
          <w:iCs/>
          <w:color w:val="0000CD"/>
          <w:sz w:val="27"/>
          <w:szCs w:val="27"/>
          <w:lang w:eastAsia="de-DE"/>
        </w:rPr>
        <w:t xml:space="preserve">" berichtet entsprechend, indem man die Pressemitteilung von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veröffentlich: </w:t>
      </w:r>
    </w:p>
    <w:p w:rsidR="00C83048" w:rsidRPr="001E219C" w:rsidRDefault="00C83048" w:rsidP="00C83048">
      <w:pPr>
        <w:spacing w:before="100" w:beforeAutospacing="1" w:after="100" w:afterAutospacing="1" w:line="240" w:lineRule="auto"/>
        <w:jc w:val="center"/>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noProof/>
          <w:color w:val="0000CD"/>
          <w:sz w:val="27"/>
          <w:szCs w:val="27"/>
          <w:lang w:eastAsia="de-DE"/>
        </w:rPr>
        <w:drawing>
          <wp:inline distT="0" distB="0" distL="0" distR="0" wp14:anchorId="5A700090" wp14:editId="15D289E1">
            <wp:extent cx="2030730" cy="890905"/>
            <wp:effectExtent l="0" t="0" r="7620" b="4445"/>
            <wp:docPr id="352" name="Bild 352" descr="http://file2.hpage.com/013748/17/bilder/business_w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file2.hpage.com/013748/17/bilder/business_wi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730" cy="890905"/>
                    </a:xfrm>
                    <a:prstGeom prst="rect">
                      <a:avLst/>
                    </a:prstGeom>
                    <a:noFill/>
                    <a:ln>
                      <a:noFill/>
                    </a:ln>
                  </pic:spPr>
                </pic:pic>
              </a:graphicData>
            </a:graphic>
          </wp:inline>
        </w:drawing>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Wie man unschwer erkennen kann, gehört Business </w:t>
      </w:r>
      <w:proofErr w:type="spellStart"/>
      <w:r w:rsidRPr="001E219C">
        <w:rPr>
          <w:rFonts w:ascii="Times New Roman" w:eastAsia="Times New Roman" w:hAnsi="Times New Roman" w:cs="Times New Roman"/>
          <w:iCs/>
          <w:color w:val="0000CD"/>
          <w:sz w:val="27"/>
          <w:szCs w:val="27"/>
          <w:lang w:eastAsia="de-DE"/>
        </w:rPr>
        <w:t>Wire</w:t>
      </w:r>
      <w:proofErr w:type="spellEnd"/>
      <w:r w:rsidRPr="001E219C">
        <w:rPr>
          <w:rFonts w:ascii="Times New Roman" w:eastAsia="Times New Roman" w:hAnsi="Times New Roman" w:cs="Times New Roman"/>
          <w:iCs/>
          <w:color w:val="0000CD"/>
          <w:sz w:val="27"/>
          <w:szCs w:val="27"/>
          <w:lang w:eastAsia="de-DE"/>
        </w:rPr>
        <w:t xml:space="preserve"> zur </w:t>
      </w:r>
      <w:proofErr w:type="spellStart"/>
      <w:r w:rsidRPr="001E219C">
        <w:rPr>
          <w:rFonts w:ascii="Times New Roman" w:eastAsia="Times New Roman" w:hAnsi="Times New Roman" w:cs="Times New Roman"/>
          <w:iCs/>
          <w:color w:val="0000CD"/>
          <w:sz w:val="27"/>
          <w:szCs w:val="27"/>
          <w:lang w:eastAsia="de-DE"/>
        </w:rPr>
        <w:t>Berkshire</w:t>
      </w:r>
      <w:proofErr w:type="spellEnd"/>
      <w:r w:rsidRPr="001E219C">
        <w:rPr>
          <w:rFonts w:ascii="Times New Roman" w:eastAsia="Times New Roman" w:hAnsi="Times New Roman" w:cs="Times New Roman"/>
          <w:iCs/>
          <w:color w:val="0000CD"/>
          <w:sz w:val="27"/>
          <w:szCs w:val="27"/>
          <w:lang w:eastAsia="de-DE"/>
        </w:rPr>
        <w:t xml:space="preserve"> Hathaway, also zum Top-Investor Warren </w:t>
      </w:r>
      <w:proofErr w:type="spellStart"/>
      <w:r w:rsidRPr="001E219C">
        <w:rPr>
          <w:rFonts w:ascii="Times New Roman" w:eastAsia="Times New Roman" w:hAnsi="Times New Roman" w:cs="Times New Roman"/>
          <w:iCs/>
          <w:color w:val="0000CD"/>
          <w:sz w:val="27"/>
          <w:szCs w:val="27"/>
          <w:lang w:eastAsia="de-DE"/>
        </w:rPr>
        <w:t>Buffett</w:t>
      </w:r>
      <w:proofErr w:type="spellEnd"/>
      <w:r w:rsidRPr="001E219C">
        <w:rPr>
          <w:rFonts w:ascii="Times New Roman" w:eastAsia="Times New Roman" w:hAnsi="Times New Roman" w:cs="Times New Roman"/>
          <w:iCs/>
          <w:color w:val="0000CD"/>
          <w:sz w:val="27"/>
          <w:szCs w:val="27"/>
          <w:lang w:eastAsia="de-DE"/>
        </w:rPr>
        <w:t xml:space="preserve">.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Auch im Rossi-Blog </w:t>
      </w:r>
      <w:hyperlink r:id="rId10" w:history="1">
        <w:r w:rsidRPr="001E219C">
          <w:rPr>
            <w:rFonts w:ascii="Times New Roman" w:eastAsia="Times New Roman" w:hAnsi="Times New Roman" w:cs="Times New Roman"/>
            <w:iCs/>
            <w:color w:val="0000CD"/>
            <w:sz w:val="27"/>
            <w:szCs w:val="27"/>
            <w:u w:val="single"/>
            <w:lang w:eastAsia="de-DE"/>
          </w:rPr>
          <w:t>http://www.rossilivecat.com/</w:t>
        </w:r>
      </w:hyperlink>
      <w:r w:rsidRPr="001E219C">
        <w:rPr>
          <w:rFonts w:ascii="Times New Roman" w:eastAsia="Times New Roman" w:hAnsi="Times New Roman" w:cs="Times New Roman"/>
          <w:iCs/>
          <w:color w:val="0000CD"/>
          <w:sz w:val="27"/>
          <w:szCs w:val="27"/>
          <w:lang w:eastAsia="de-DE"/>
        </w:rPr>
        <w:t xml:space="preserve"> war die Pressemitteilung ein Thema: </w:t>
      </w:r>
    </w:p>
    <w:p w:rsidR="00C83048" w:rsidRPr="001E219C" w:rsidRDefault="00C83048" w:rsidP="00C83048">
      <w:pPr>
        <w:spacing w:before="100" w:beforeAutospacing="1" w:after="100" w:afterAutospacing="1" w:line="240" w:lineRule="auto"/>
        <w:jc w:val="center"/>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 w:val="0"/>
          <w:noProof/>
          <w:color w:val="0000CD"/>
          <w:sz w:val="24"/>
          <w:szCs w:val="24"/>
          <w:lang w:eastAsia="de-DE"/>
        </w:rPr>
        <w:drawing>
          <wp:inline distT="0" distB="0" distL="0" distR="0" wp14:anchorId="49002FFD" wp14:editId="273DE00B">
            <wp:extent cx="3930650" cy="2386965"/>
            <wp:effectExtent l="0" t="0" r="0" b="0"/>
            <wp:docPr id="353" name="Bild 353" descr="http://file2.hpage.com/013748/17/bilder/g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file2.hpage.com/013748/17/bilder/gl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0650" cy="2386965"/>
                    </a:xfrm>
                    <a:prstGeom prst="rect">
                      <a:avLst/>
                    </a:prstGeom>
                    <a:noFill/>
                    <a:ln>
                      <a:noFill/>
                    </a:ln>
                  </pic:spPr>
                </pic:pic>
              </a:graphicData>
            </a:graphic>
          </wp:inline>
        </w:drawing>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Ein Leser schreibt: </w:t>
      </w:r>
      <w:proofErr w:type="spellStart"/>
      <w:r w:rsidRPr="001E219C">
        <w:rPr>
          <w:rFonts w:ascii="Times New Roman" w:eastAsia="Times New Roman" w:hAnsi="Times New Roman" w:cs="Times New Roman"/>
          <w:iCs/>
          <w:color w:val="0000CD"/>
          <w:sz w:val="27"/>
          <w:szCs w:val="27"/>
          <w:lang w:eastAsia="de-DE"/>
        </w:rPr>
        <w:t>Brillouin</w:t>
      </w:r>
      <w:proofErr w:type="spellEnd"/>
      <w:r w:rsidRPr="001E219C">
        <w:rPr>
          <w:rFonts w:ascii="Times New Roman" w:eastAsia="Times New Roman" w:hAnsi="Times New Roman" w:cs="Times New Roman"/>
          <w:iCs/>
          <w:color w:val="0000CD"/>
          <w:sz w:val="27"/>
          <w:szCs w:val="27"/>
          <w:lang w:eastAsia="de-DE"/>
        </w:rPr>
        <w:t xml:space="preserve"> hat eine Replikation Ihres Effekts mit einem Reaktor durchgeführt, der Ihrem Hot </w:t>
      </w:r>
      <w:proofErr w:type="spellStart"/>
      <w:r w:rsidRPr="001E219C">
        <w:rPr>
          <w:rFonts w:ascii="Times New Roman" w:eastAsia="Times New Roman" w:hAnsi="Times New Roman" w:cs="Times New Roman"/>
          <w:iCs/>
          <w:color w:val="0000CD"/>
          <w:sz w:val="27"/>
          <w:szCs w:val="27"/>
          <w:lang w:eastAsia="de-DE"/>
        </w:rPr>
        <w:t>Cat</w:t>
      </w:r>
      <w:proofErr w:type="spellEnd"/>
      <w:r w:rsidRPr="001E219C">
        <w:rPr>
          <w:rFonts w:ascii="Times New Roman" w:eastAsia="Times New Roman" w:hAnsi="Times New Roman" w:cs="Times New Roman"/>
          <w:iCs/>
          <w:color w:val="0000CD"/>
          <w:sz w:val="27"/>
          <w:szCs w:val="27"/>
          <w:lang w:eastAsia="de-DE"/>
        </w:rPr>
        <w:t xml:space="preserve"> aus dem Jahre 2012 entspricht. Dies wurde auf E-</w:t>
      </w:r>
      <w:proofErr w:type="spellStart"/>
      <w:r w:rsidRPr="001E219C">
        <w:rPr>
          <w:rFonts w:ascii="Times New Roman" w:eastAsia="Times New Roman" w:hAnsi="Times New Roman" w:cs="Times New Roman"/>
          <w:iCs/>
          <w:color w:val="0000CD"/>
          <w:sz w:val="27"/>
          <w:szCs w:val="27"/>
          <w:lang w:eastAsia="de-DE"/>
        </w:rPr>
        <w:t>Cat</w:t>
      </w:r>
      <w:proofErr w:type="spellEnd"/>
      <w:r w:rsidRPr="001E219C">
        <w:rPr>
          <w:rFonts w:ascii="Times New Roman" w:eastAsia="Times New Roman" w:hAnsi="Times New Roman" w:cs="Times New Roman"/>
          <w:iCs/>
          <w:color w:val="0000CD"/>
          <w:sz w:val="27"/>
          <w:szCs w:val="27"/>
          <w:lang w:eastAsia="de-DE"/>
        </w:rPr>
        <w:t>-World publiziert. Sind Sie froh oder besorgt?</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Antwort Rossi: Replikationen sind immer willkommen.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lastRenderedPageBreak/>
        <w:t xml:space="preserve">Das ist </w:t>
      </w:r>
      <w:proofErr w:type="spellStart"/>
      <w:r w:rsidRPr="001E219C">
        <w:rPr>
          <w:rFonts w:ascii="Times New Roman" w:eastAsia="Times New Roman" w:hAnsi="Times New Roman" w:cs="Times New Roman"/>
          <w:iCs/>
          <w:color w:val="0000CD"/>
          <w:sz w:val="27"/>
          <w:szCs w:val="27"/>
          <w:lang w:eastAsia="de-DE"/>
        </w:rPr>
        <w:t>Rossi's</w:t>
      </w:r>
      <w:proofErr w:type="spellEnd"/>
      <w:r w:rsidRPr="001E219C">
        <w:rPr>
          <w:rFonts w:ascii="Times New Roman" w:eastAsia="Times New Roman" w:hAnsi="Times New Roman" w:cs="Times New Roman"/>
          <w:iCs/>
          <w:color w:val="0000CD"/>
          <w:sz w:val="27"/>
          <w:szCs w:val="27"/>
          <w:lang w:eastAsia="de-DE"/>
        </w:rPr>
        <w:t xml:space="preserve"> Antwort auf alle Replikationen: Ihr dürft ruhig replizieren, denn das bestätigt ja meine Technologie, aber wenn ihr versucht die Geräte zu vermarkten, bekommt ihr es mit mir zu tun.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P. S. Zum gestrigen Update habe ich übrigens noch diverse Medien angeschrieben. </w:t>
      </w:r>
    </w:p>
    <w:p w:rsidR="00C83048" w:rsidRPr="001E219C" w:rsidRDefault="00C83048" w:rsidP="00C83048">
      <w:pPr>
        <w:spacing w:before="100" w:beforeAutospacing="1" w:after="100" w:afterAutospacing="1" w:line="240" w:lineRule="auto"/>
        <w:rPr>
          <w:rFonts w:ascii="Times New Roman" w:eastAsia="Times New Roman" w:hAnsi="Times New Roman" w:cs="Times New Roman"/>
          <w:i w:val="0"/>
          <w:sz w:val="24"/>
          <w:szCs w:val="24"/>
          <w:lang w:eastAsia="de-DE"/>
        </w:rPr>
      </w:pPr>
    </w:p>
    <w:p w:rsidR="00FA700E" w:rsidRDefault="00FA700E">
      <w:bookmarkStart w:id="0" w:name="_GoBack"/>
      <w:bookmarkEnd w:id="0"/>
    </w:p>
    <w:sectPr w:rsidR="00FA70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48"/>
    <w:rsid w:val="00C83048"/>
    <w:rsid w:val="00FA7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0EC54-4C37-488E-965B-FF0830A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0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rillouinenergy.com/wp-content/uploads/2018/03/Brillouin-SRI-Technical-Report-News-Release-Final-3-13-18.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dreaction.net/get_file.php?id=31111731&amp;vnr=208459"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rossilivecat.com/" TargetMode="External"/><Relationship Id="rId4" Type="http://schemas.openxmlformats.org/officeDocument/2006/relationships/hyperlink" Target="http://brillouinenergy.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5591</Characters>
  <Application>Microsoft Office Word</Application>
  <DocSecurity>0</DocSecurity>
  <Lines>46</Lines>
  <Paragraphs>12</Paragraphs>
  <ScaleCrop>false</ScaleCrop>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2019-01-23T16:21:00Z</dcterms:created>
  <dcterms:modified xsi:type="dcterms:W3CDTF">2019-01-23T16:21:00Z</dcterms:modified>
</cp:coreProperties>
</file>