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3E" w:rsidRDefault="00914C3E" w:rsidP="00914C3E">
      <w:pPr>
        <w:pStyle w:val="StandardWeb"/>
      </w:pPr>
      <w:r>
        <w:rPr>
          <w:rStyle w:val="Hervorhebung"/>
          <w:color w:val="0000CD"/>
          <w:sz w:val="27"/>
          <w:szCs w:val="27"/>
        </w:rPr>
        <w:t>Update 4.7.16</w:t>
      </w:r>
    </w:p>
    <w:p w:rsidR="00914C3E" w:rsidRDefault="00914C3E" w:rsidP="00914C3E">
      <w:pPr>
        <w:pStyle w:val="StandardWeb"/>
      </w:pPr>
      <w:r>
        <w:rPr>
          <w:noProof/>
        </w:rPr>
        <w:drawing>
          <wp:inline distT="0" distB="0" distL="0" distR="0" wp14:anchorId="6FF54525" wp14:editId="4780818C">
            <wp:extent cx="6048375" cy="3733800"/>
            <wp:effectExtent l="0" t="0" r="9525" b="0"/>
            <wp:docPr id="2" name="Bild 2" descr="http://www.thehindu.com/multimedia/dynamic/02918/GTPSJHI-W028_GJ_03_291844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hindu.com/multimedia/dynamic/02918/GTPSJHI-W028_GJ_03_2918449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3E" w:rsidRDefault="00914C3E" w:rsidP="00914C3E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Eine Graduierungsfeier in Indien. Der Referent sagt u. a.: "Die Zukunft gehört den verändernden Technologien, welche die Geschäftswelt, die Verwaltung und die Gesellschaft, die Forschung und die Entwicklung revolutionieren können. - Da sind revolutionäre Entwicklungen wie "Big Data", künstliche Intelligenz, das Internet der Dinge, Nanotechnologie, welche schon Wirklichkeit wurden. </w:t>
      </w:r>
      <w:r>
        <w:rPr>
          <w:rStyle w:val="Hervorhebung"/>
          <w:color w:val="000000"/>
          <w:sz w:val="27"/>
          <w:szCs w:val="27"/>
        </w:rPr>
        <w:t>Die Kalte Fusion wird Wirklichkeit</w:t>
      </w:r>
      <w:r>
        <w:rPr>
          <w:rStyle w:val="Hervorhebung"/>
          <w:color w:val="0000CD"/>
          <w:sz w:val="27"/>
          <w:szCs w:val="27"/>
        </w:rPr>
        <w:t xml:space="preserve"> und der 3-D-Druck verändert die Fertigungstechnologie." (Teilw. </w:t>
      </w:r>
      <w:proofErr w:type="spellStart"/>
      <w:r>
        <w:rPr>
          <w:rStyle w:val="Hervorhebung"/>
          <w:color w:val="0000CD"/>
          <w:sz w:val="27"/>
          <w:szCs w:val="27"/>
        </w:rPr>
        <w:t>sinngem</w:t>
      </w:r>
      <w:proofErr w:type="spellEnd"/>
      <w:r>
        <w:rPr>
          <w:rStyle w:val="Hervorhebung"/>
          <w:color w:val="0000CD"/>
          <w:sz w:val="27"/>
          <w:szCs w:val="27"/>
        </w:rPr>
        <w:t>. übersetzt, gekürzt)</w:t>
      </w:r>
    </w:p>
    <w:p w:rsidR="00914C3E" w:rsidRDefault="00914C3E" w:rsidP="00914C3E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Quelle: </w:t>
      </w:r>
      <w:hyperlink r:id="rId5" w:history="1">
        <w:r>
          <w:rPr>
            <w:rStyle w:val="Hyperlink"/>
            <w:i/>
            <w:iCs/>
            <w:sz w:val="27"/>
            <w:szCs w:val="27"/>
          </w:rPr>
          <w:t>http://www.thehindu.com/news/national/andhra-pradesh/invest-in-future-technologies-says-former-drdo-chief/article8802598.ece</w:t>
        </w:r>
      </w:hyperlink>
    </w:p>
    <w:p w:rsidR="00914C3E" w:rsidRDefault="00914C3E" w:rsidP="00914C3E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und </w:t>
      </w:r>
      <w:hyperlink r:id="rId6" w:history="1">
        <w:r>
          <w:rPr>
            <w:rStyle w:val="Hyperlink"/>
            <w:i/>
            <w:iCs/>
            <w:sz w:val="27"/>
            <w:szCs w:val="27"/>
          </w:rPr>
          <w:t>http://www.scoop.it/t/lenr-revolution-in-process-cold-fusion</w:t>
        </w:r>
      </w:hyperlink>
    </w:p>
    <w:p w:rsidR="00914C3E" w:rsidRDefault="00914C3E" w:rsidP="00914C3E">
      <w:pPr>
        <w:pStyle w:val="StandardWeb"/>
      </w:pPr>
    </w:p>
    <w:p w:rsidR="0081522F" w:rsidRDefault="0081522F">
      <w:bookmarkStart w:id="0" w:name="_GoBack"/>
      <w:bookmarkEnd w:id="0"/>
    </w:p>
    <w:sectPr w:rsidR="008152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E"/>
    <w:rsid w:val="0081522F"/>
    <w:rsid w:val="0091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4D00F-8684-4A3D-85B3-EF3CC4A4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1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14C3E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914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op.it/t/lenr-revolution-in-process-cold-fusion" TargetMode="External"/><Relationship Id="rId5" Type="http://schemas.openxmlformats.org/officeDocument/2006/relationships/hyperlink" Target="http://www.thehindu.com/news/national/andhra-pradesh/invest-in-future-technologies-says-former-drdo-chief/article8802598.e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2018-04-10T12:56:00Z</dcterms:created>
  <dcterms:modified xsi:type="dcterms:W3CDTF">2018-04-10T12:57:00Z</dcterms:modified>
</cp:coreProperties>
</file>