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A9" w:rsidRDefault="008710A9" w:rsidP="008710A9">
      <w:pPr>
        <w:pStyle w:val="StandardWeb"/>
      </w:pPr>
      <w:r>
        <w:rPr>
          <w:rStyle w:val="Hervorhebung"/>
          <w:color w:val="0000CD"/>
          <w:sz w:val="27"/>
          <w:szCs w:val="27"/>
        </w:rPr>
        <w:t>Update 29.01. 2015</w:t>
      </w:r>
    </w:p>
    <w:p w:rsidR="008710A9" w:rsidRDefault="008710A9" w:rsidP="008710A9">
      <w:pPr>
        <w:pStyle w:val="StandardWeb"/>
      </w:pPr>
    </w:p>
    <w:p w:rsidR="008710A9" w:rsidRDefault="008710A9" w:rsidP="008710A9">
      <w:pPr>
        <w:pStyle w:val="StandardWeb"/>
      </w:pPr>
      <w:r>
        <w:rPr>
          <w:rStyle w:val="Hervorhebung"/>
          <w:color w:val="0000CD"/>
          <w:sz w:val="27"/>
          <w:szCs w:val="27"/>
        </w:rPr>
        <w:t xml:space="preserve">Meine (sicherlich unpräzise) Übersetzung eines </w:t>
      </w:r>
      <w:proofErr w:type="gramStart"/>
      <w:r>
        <w:rPr>
          <w:rStyle w:val="Hervorhebung"/>
          <w:color w:val="0000CD"/>
          <w:sz w:val="27"/>
          <w:szCs w:val="27"/>
        </w:rPr>
        <w:t>Artikel</w:t>
      </w:r>
      <w:proofErr w:type="gramEnd"/>
      <w:r>
        <w:rPr>
          <w:rStyle w:val="Hervorhebung"/>
          <w:color w:val="0000CD"/>
          <w:sz w:val="27"/>
          <w:szCs w:val="27"/>
        </w:rPr>
        <w:t xml:space="preserve"> von Frank </w:t>
      </w:r>
      <w:proofErr w:type="spellStart"/>
      <w:r>
        <w:rPr>
          <w:rStyle w:val="Hervorhebung"/>
          <w:color w:val="0000CD"/>
          <w:sz w:val="27"/>
          <w:szCs w:val="27"/>
        </w:rPr>
        <w:t>Acland</w:t>
      </w:r>
      <w:proofErr w:type="spellEnd"/>
      <w:r>
        <w:rPr>
          <w:rStyle w:val="Hervorhebung"/>
          <w:color w:val="0000CD"/>
          <w:sz w:val="27"/>
          <w:szCs w:val="27"/>
        </w:rPr>
        <w:t xml:space="preserve"> über die erfolgreiche Replikation des Rossi-Reaktors durch Alexander </w:t>
      </w:r>
      <w:proofErr w:type="spellStart"/>
      <w:r>
        <w:rPr>
          <w:rStyle w:val="Hervorhebung"/>
          <w:color w:val="0000CD"/>
          <w:sz w:val="27"/>
          <w:szCs w:val="27"/>
        </w:rPr>
        <w:t>Parkhomov</w:t>
      </w:r>
      <w:proofErr w:type="spellEnd"/>
      <w:r>
        <w:rPr>
          <w:rStyle w:val="Hervorhebung"/>
          <w:color w:val="0000CD"/>
          <w:sz w:val="27"/>
          <w:szCs w:val="27"/>
        </w:rPr>
        <w:t>:</w:t>
      </w:r>
    </w:p>
    <w:p w:rsidR="008710A9" w:rsidRDefault="008710A9" w:rsidP="008710A9">
      <w:pPr>
        <w:pStyle w:val="StandardWeb"/>
      </w:pPr>
    </w:p>
    <w:p w:rsidR="008710A9" w:rsidRDefault="008710A9" w:rsidP="008710A9">
      <w:pPr>
        <w:pStyle w:val="StandardWeb"/>
      </w:pPr>
      <w:r>
        <w:rPr>
          <w:rStyle w:val="Hervorhebung"/>
          <w:color w:val="0000CD"/>
          <w:sz w:val="27"/>
          <w:szCs w:val="27"/>
        </w:rPr>
        <w:t>„</w:t>
      </w:r>
      <w:proofErr w:type="spellStart"/>
      <w:r>
        <w:rPr>
          <w:rStyle w:val="Hervorhebung"/>
          <w:color w:val="0000CD"/>
          <w:sz w:val="27"/>
          <w:szCs w:val="27"/>
        </w:rPr>
        <w:t>Parkomov</w:t>
      </w:r>
      <w:proofErr w:type="spellEnd"/>
      <w:r>
        <w:rPr>
          <w:rStyle w:val="Hervorhebung"/>
          <w:color w:val="0000CD"/>
          <w:sz w:val="27"/>
          <w:szCs w:val="27"/>
        </w:rPr>
        <w:t xml:space="preserve"> spricht und publiziert weiterhin über seine Replikation des E-</w:t>
      </w:r>
      <w:proofErr w:type="spellStart"/>
      <w:r>
        <w:rPr>
          <w:rStyle w:val="Hervorhebung"/>
          <w:color w:val="0000CD"/>
          <w:sz w:val="27"/>
          <w:szCs w:val="27"/>
        </w:rPr>
        <w:t>Cat</w:t>
      </w:r>
      <w:proofErr w:type="spellEnd"/>
      <w:r>
        <w:rPr>
          <w:rStyle w:val="Hervorhebung"/>
          <w:color w:val="0000CD"/>
          <w:sz w:val="27"/>
          <w:szCs w:val="27"/>
        </w:rPr>
        <w:t xml:space="preserve"> und es wird klar, dass diese Replikation nun im Fokus derjenigen ist, die der LENR-Story folgen.</w:t>
      </w:r>
    </w:p>
    <w:p w:rsidR="008710A9" w:rsidRDefault="008710A9" w:rsidP="008710A9">
      <w:pPr>
        <w:pStyle w:val="StandardWeb"/>
      </w:pPr>
    </w:p>
    <w:p w:rsidR="008710A9" w:rsidRDefault="008710A9" w:rsidP="008710A9">
      <w:pPr>
        <w:pStyle w:val="StandardWeb"/>
      </w:pPr>
      <w:r>
        <w:rPr>
          <w:rStyle w:val="Hervorhebung"/>
          <w:color w:val="0000CD"/>
          <w:sz w:val="27"/>
          <w:szCs w:val="27"/>
        </w:rPr>
        <w:t>Für eine Reihe von Jahren haben wir sorgfältig die Neuigkeiten verfolgt, haben seine (</w:t>
      </w:r>
      <w:proofErr w:type="spellStart"/>
      <w:r>
        <w:rPr>
          <w:rStyle w:val="Hervorhebung"/>
          <w:color w:val="0000CD"/>
          <w:sz w:val="27"/>
          <w:szCs w:val="27"/>
        </w:rPr>
        <w:t>Rossies</w:t>
      </w:r>
      <w:proofErr w:type="spellEnd"/>
      <w:r>
        <w:rPr>
          <w:rStyle w:val="Hervorhebung"/>
          <w:color w:val="0000CD"/>
          <w:sz w:val="27"/>
          <w:szCs w:val="27"/>
        </w:rPr>
        <w:t xml:space="preserve">) Kommentare gelesen, haben jeden Report studiert, haben uns alle Neuigkeiten und Bilder angesehen und haben darauf gewartet, dass seine Erfindung den Weg in die Welt nimmt. Der Lugano-Report war der Wendepunkt, weil wir auf diesem Wege Informationen über die Füllung des Reaktors erhalten haben. Diese Informationen hat </w:t>
      </w:r>
      <w:proofErr w:type="spellStart"/>
      <w:r>
        <w:rPr>
          <w:rStyle w:val="Hervorhebung"/>
          <w:color w:val="0000CD"/>
          <w:sz w:val="27"/>
          <w:szCs w:val="27"/>
        </w:rPr>
        <w:t>Parkhomov</w:t>
      </w:r>
      <w:proofErr w:type="spellEnd"/>
      <w:r>
        <w:rPr>
          <w:rStyle w:val="Hervorhebung"/>
          <w:color w:val="0000CD"/>
          <w:sz w:val="27"/>
          <w:szCs w:val="27"/>
        </w:rPr>
        <w:t xml:space="preserve"> genutzt und einen Reaktor gebaut, der auf diesen Informationen basiert.</w:t>
      </w:r>
    </w:p>
    <w:p w:rsidR="008710A9" w:rsidRDefault="008710A9" w:rsidP="008710A9">
      <w:pPr>
        <w:pStyle w:val="StandardWeb"/>
      </w:pPr>
    </w:p>
    <w:p w:rsidR="008710A9" w:rsidRDefault="008710A9" w:rsidP="008710A9">
      <w:pPr>
        <w:pStyle w:val="StandardWeb"/>
      </w:pPr>
      <w:r>
        <w:rPr>
          <w:rStyle w:val="Hervorhebung"/>
          <w:color w:val="0000CD"/>
          <w:sz w:val="27"/>
          <w:szCs w:val="27"/>
        </w:rPr>
        <w:t xml:space="preserve">Nun scheint es so, dass er dicht genug an </w:t>
      </w:r>
      <w:proofErr w:type="spellStart"/>
      <w:r>
        <w:rPr>
          <w:rStyle w:val="Hervorhebung"/>
          <w:color w:val="0000CD"/>
          <w:sz w:val="27"/>
          <w:szCs w:val="27"/>
        </w:rPr>
        <w:t>Rossies</w:t>
      </w:r>
      <w:proofErr w:type="spellEnd"/>
      <w:r>
        <w:rPr>
          <w:rStyle w:val="Hervorhebung"/>
          <w:color w:val="0000CD"/>
          <w:sz w:val="27"/>
          <w:szCs w:val="27"/>
        </w:rPr>
        <w:t xml:space="preserve"> Rezeptur gelangt ist, um einen Effekt zu zeigen, der dem von </w:t>
      </w:r>
      <w:proofErr w:type="spellStart"/>
      <w:r>
        <w:rPr>
          <w:rStyle w:val="Hervorhebung"/>
          <w:color w:val="0000CD"/>
          <w:sz w:val="27"/>
          <w:szCs w:val="27"/>
        </w:rPr>
        <w:t>Rossies</w:t>
      </w:r>
      <w:proofErr w:type="spellEnd"/>
      <w:r>
        <w:rPr>
          <w:rStyle w:val="Hervorhebung"/>
          <w:color w:val="0000CD"/>
          <w:sz w:val="27"/>
          <w:szCs w:val="27"/>
        </w:rPr>
        <w:t xml:space="preserve"> Reaktor ähnlich ist, obwohl weder der Reaktor noch die Füllung identisch sind. Aber ich denke, das der gezeigte Effekt dicht genug am Ergebnis </w:t>
      </w:r>
      <w:proofErr w:type="spellStart"/>
      <w:r>
        <w:rPr>
          <w:rStyle w:val="Hervorhebung"/>
          <w:color w:val="0000CD"/>
          <w:sz w:val="27"/>
          <w:szCs w:val="27"/>
        </w:rPr>
        <w:t>Rossies</w:t>
      </w:r>
      <w:proofErr w:type="spellEnd"/>
      <w:r>
        <w:rPr>
          <w:rStyle w:val="Hervorhebung"/>
          <w:color w:val="0000CD"/>
          <w:sz w:val="27"/>
          <w:szCs w:val="27"/>
        </w:rPr>
        <w:t xml:space="preserve"> ist und Leute merken zu lassen, dass es nicht so schwierig ist, eine Anlage zu bauen, die klar den LENR-Effekt zeigt.</w:t>
      </w:r>
    </w:p>
    <w:p w:rsidR="008710A9" w:rsidRDefault="008710A9" w:rsidP="008710A9">
      <w:pPr>
        <w:pStyle w:val="StandardWeb"/>
      </w:pPr>
    </w:p>
    <w:p w:rsidR="008710A9" w:rsidRDefault="008710A9" w:rsidP="008710A9">
      <w:pPr>
        <w:pStyle w:val="StandardWeb"/>
      </w:pPr>
      <w:r>
        <w:rPr>
          <w:rStyle w:val="Hervorhebung"/>
          <w:color w:val="0000CD"/>
          <w:sz w:val="27"/>
          <w:szCs w:val="27"/>
        </w:rPr>
        <w:t xml:space="preserve">Das „Martin </w:t>
      </w:r>
      <w:proofErr w:type="spellStart"/>
      <w:r>
        <w:rPr>
          <w:rStyle w:val="Hervorhebung"/>
          <w:color w:val="0000CD"/>
          <w:sz w:val="27"/>
          <w:szCs w:val="27"/>
        </w:rPr>
        <w:t>Fleischman</w:t>
      </w:r>
      <w:proofErr w:type="spellEnd"/>
      <w:r>
        <w:rPr>
          <w:rStyle w:val="Hervorhebung"/>
          <w:color w:val="0000CD"/>
          <w:sz w:val="27"/>
          <w:szCs w:val="27"/>
        </w:rPr>
        <w:t xml:space="preserve"> Memorial Projekt“ mit Brian </w:t>
      </w:r>
      <w:proofErr w:type="spellStart"/>
      <w:r>
        <w:rPr>
          <w:rStyle w:val="Hervorhebung"/>
          <w:color w:val="0000CD"/>
          <w:sz w:val="27"/>
          <w:szCs w:val="27"/>
        </w:rPr>
        <w:t>Ahern</w:t>
      </w:r>
      <w:proofErr w:type="spellEnd"/>
      <w:r>
        <w:rPr>
          <w:rStyle w:val="Hervorhebung"/>
          <w:color w:val="0000CD"/>
          <w:sz w:val="27"/>
          <w:szCs w:val="27"/>
        </w:rPr>
        <w:t xml:space="preserve"> und Jack Cole zeigen beispielhaft, wie man auf das Werk von </w:t>
      </w:r>
      <w:proofErr w:type="spellStart"/>
      <w:r>
        <w:rPr>
          <w:rStyle w:val="Hervorhebung"/>
          <w:color w:val="0000CD"/>
          <w:sz w:val="27"/>
          <w:szCs w:val="27"/>
        </w:rPr>
        <w:t>Parkhomov</w:t>
      </w:r>
      <w:proofErr w:type="spellEnd"/>
      <w:r>
        <w:rPr>
          <w:rStyle w:val="Hervorhebung"/>
          <w:color w:val="0000CD"/>
          <w:sz w:val="27"/>
          <w:szCs w:val="27"/>
        </w:rPr>
        <w:t xml:space="preserve"> aufbaut (auf verschiedenen Wegen). Ich bin mir sicher, dass weitere Bemühungen laufen, wahrscheinlich hinter verschlossenen Türen, bis jetzt zumindest.</w:t>
      </w:r>
    </w:p>
    <w:p w:rsidR="008710A9" w:rsidRDefault="008710A9" w:rsidP="008710A9">
      <w:pPr>
        <w:pStyle w:val="StandardWeb"/>
      </w:pPr>
    </w:p>
    <w:p w:rsidR="008710A9" w:rsidRDefault="008710A9" w:rsidP="008710A9">
      <w:pPr>
        <w:pStyle w:val="StandardWeb"/>
      </w:pPr>
      <w:r>
        <w:rPr>
          <w:rStyle w:val="Hervorhebung"/>
          <w:color w:val="0000CD"/>
          <w:sz w:val="27"/>
          <w:szCs w:val="27"/>
        </w:rPr>
        <w:t xml:space="preserve">Wenn die Ergebnisse gezeigt und konsistent wiederholt werden können und die Mengen der erzeugten Energien oberhalb der chemischen Reaktionen (Anm.: Wenn Überschussenergie erzeugt wird, also mehr Energie produziert, als zugeführt wurde) liegen, denke ich, dass 2015 das Jahr sein, in dem LENR weltweit zum Durchbruch gelangt, auch wenn wir bis dahin nicht mehr von Rossi und Industrial </w:t>
      </w:r>
      <w:proofErr w:type="spellStart"/>
      <w:r>
        <w:rPr>
          <w:rStyle w:val="Hervorhebung"/>
          <w:color w:val="0000CD"/>
          <w:sz w:val="27"/>
          <w:szCs w:val="27"/>
        </w:rPr>
        <w:t>Heat</w:t>
      </w:r>
      <w:proofErr w:type="spellEnd"/>
      <w:r>
        <w:rPr>
          <w:rStyle w:val="Hervorhebung"/>
          <w:color w:val="0000CD"/>
          <w:sz w:val="27"/>
          <w:szCs w:val="27"/>
        </w:rPr>
        <w:t xml:space="preserve"> erfahren werden.</w:t>
      </w:r>
    </w:p>
    <w:p w:rsidR="008710A9" w:rsidRDefault="008710A9" w:rsidP="008710A9">
      <w:pPr>
        <w:pStyle w:val="StandardWeb"/>
      </w:pPr>
    </w:p>
    <w:p w:rsidR="008710A9" w:rsidRDefault="008710A9" w:rsidP="008710A9">
      <w:pPr>
        <w:pStyle w:val="StandardWeb"/>
      </w:pPr>
      <w:r>
        <w:rPr>
          <w:rStyle w:val="Hervorhebung"/>
          <w:color w:val="0000CD"/>
          <w:sz w:val="27"/>
          <w:szCs w:val="27"/>
        </w:rPr>
        <w:lastRenderedPageBreak/>
        <w:t xml:space="preserve">Wenn nur eine Handvoll separater Experimente den Effekt schlüssig zeigen kann, wird damit ein </w:t>
      </w:r>
      <w:proofErr w:type="spellStart"/>
      <w:r>
        <w:rPr>
          <w:rStyle w:val="Hervorhebung"/>
          <w:color w:val="0000CD"/>
          <w:sz w:val="27"/>
          <w:szCs w:val="27"/>
        </w:rPr>
        <w:t>Momentum</w:t>
      </w:r>
      <w:proofErr w:type="spellEnd"/>
      <w:r>
        <w:rPr>
          <w:rStyle w:val="Hervorhebung"/>
          <w:color w:val="0000CD"/>
          <w:sz w:val="27"/>
          <w:szCs w:val="27"/>
        </w:rPr>
        <w:t xml:space="preserve"> erzeugt, das kaum noch zu stoppen ist. Es wird unvermeidlich sein, dass einige Universitäten oder öffentliche Forschungseinrichtungen aufmerksam werden und ihre eigenen Replikationen anstreben. Wenn eine davon erfolgreich ist, werden andere selbstverständlich folgen und früher oder später wird die Presse darüber berichten und die allgemeine Öffentlichkeit wird dadurch erreicht.</w:t>
      </w:r>
    </w:p>
    <w:p w:rsidR="008710A9" w:rsidRDefault="008710A9" w:rsidP="008710A9">
      <w:pPr>
        <w:pStyle w:val="StandardWeb"/>
      </w:pPr>
    </w:p>
    <w:p w:rsidR="008710A9" w:rsidRDefault="008710A9" w:rsidP="008710A9">
      <w:pPr>
        <w:pStyle w:val="StandardWeb"/>
      </w:pPr>
      <w:r>
        <w:rPr>
          <w:rStyle w:val="Hervorhebung"/>
          <w:color w:val="0000CD"/>
          <w:sz w:val="27"/>
          <w:szCs w:val="27"/>
        </w:rPr>
        <w:t xml:space="preserve">Alexander </w:t>
      </w:r>
      <w:proofErr w:type="spellStart"/>
      <w:r>
        <w:rPr>
          <w:rStyle w:val="Hervorhebung"/>
          <w:color w:val="0000CD"/>
          <w:sz w:val="27"/>
          <w:szCs w:val="27"/>
        </w:rPr>
        <w:t>Parkhomov</w:t>
      </w:r>
      <w:proofErr w:type="spellEnd"/>
      <w:r>
        <w:rPr>
          <w:rStyle w:val="Hervorhebung"/>
          <w:color w:val="0000CD"/>
          <w:sz w:val="27"/>
          <w:szCs w:val="27"/>
        </w:rPr>
        <w:t xml:space="preserve"> hat einen Schneeball ins Rollen gebracht.“</w:t>
      </w:r>
    </w:p>
    <w:p w:rsidR="008710A9" w:rsidRDefault="008710A9" w:rsidP="008710A9">
      <w:pPr>
        <w:pStyle w:val="StandardWeb"/>
      </w:pPr>
    </w:p>
    <w:p w:rsidR="008710A9" w:rsidRDefault="008710A9" w:rsidP="008710A9">
      <w:pPr>
        <w:pStyle w:val="StandardWeb"/>
      </w:pPr>
      <w:r>
        <w:rPr>
          <w:rStyle w:val="Hervorhebung"/>
          <w:color w:val="0000CD"/>
          <w:sz w:val="27"/>
          <w:szCs w:val="27"/>
        </w:rPr>
        <w:t>Hier ist der Originaltext in Englisch:</w:t>
      </w:r>
    </w:p>
    <w:p w:rsidR="008710A9" w:rsidRDefault="008710A9" w:rsidP="008710A9">
      <w:pPr>
        <w:pStyle w:val="StandardWeb"/>
      </w:pPr>
      <w:hyperlink r:id="rId4" w:history="1">
        <w:r>
          <w:rPr>
            <w:rStyle w:val="Hervorhebung"/>
            <w:color w:val="0000CD"/>
            <w:sz w:val="27"/>
            <w:szCs w:val="27"/>
            <w:u w:val="single"/>
          </w:rPr>
          <w:t>http://www.e-catworld.com/2015/01/28/the-parkhomov-effect-could-lead-to-cold-fusion-lenr-breakout-in-2015/</w:t>
        </w:r>
      </w:hyperlink>
    </w:p>
    <w:p w:rsidR="008710A9" w:rsidRDefault="008710A9" w:rsidP="008710A9">
      <w:pPr>
        <w:pStyle w:val="StandardWeb"/>
      </w:pPr>
    </w:p>
    <w:p w:rsidR="008710A9" w:rsidRDefault="008710A9" w:rsidP="008710A9">
      <w:pPr>
        <w:pStyle w:val="StandardWeb"/>
      </w:pPr>
    </w:p>
    <w:p w:rsidR="004C0007" w:rsidRDefault="004C0007">
      <w:bookmarkStart w:id="0" w:name="_GoBack"/>
      <w:bookmarkEnd w:id="0"/>
    </w:p>
    <w:sectPr w:rsidR="004C00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A9"/>
    <w:rsid w:val="004C0007"/>
    <w:rsid w:val="00871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2243D-A76B-4707-BB1D-196D1ED7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10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71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tworld.com/2015/01/28/the-parkhomov-effect-could-lead-to-cold-fusion-lenr-breakout-in-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2367</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2018-04-08T18:33:00Z</dcterms:created>
  <dcterms:modified xsi:type="dcterms:W3CDTF">2018-04-08T18:34:00Z</dcterms:modified>
</cp:coreProperties>
</file>